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E5" w:rsidRPr="00431BE5" w:rsidRDefault="00431BE5" w:rsidP="00431BE5">
      <w:pPr>
        <w:jc w:val="center"/>
        <w:textAlignment w:val="top"/>
        <w:rPr>
          <w:rFonts w:ascii="Georgia" w:eastAsia="Times New Roman" w:hAnsi="Georgia"/>
          <w:b/>
          <w:bCs/>
          <w:vanish/>
          <w:color w:val="EEEEEE"/>
          <w:sz w:val="48"/>
          <w:szCs w:val="48"/>
          <w:lang w:eastAsia="nl-NL"/>
        </w:rPr>
      </w:pPr>
      <w:r w:rsidRPr="00431BE5">
        <w:rPr>
          <w:rFonts w:ascii="Georgia" w:eastAsia="Times New Roman" w:hAnsi="Georgia"/>
          <w:b/>
          <w:bCs/>
          <w:vanish/>
          <w:color w:val="EEEEEE"/>
          <w:sz w:val="48"/>
          <w:szCs w:val="48"/>
          <w:lang w:eastAsia="nl-NL"/>
        </w:rPr>
        <w:t>Loading...</w:t>
      </w:r>
    </w:p>
    <w:p w:rsidR="00431BE5" w:rsidRPr="00431BE5" w:rsidRDefault="00431BE5" w:rsidP="00431BE5">
      <w:pPr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  <w:t> </w:t>
      </w:r>
    </w:p>
    <w:p w:rsidR="00431BE5" w:rsidRPr="00431BE5" w:rsidRDefault="00431BE5" w:rsidP="00431BE5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>
        <w:rPr>
          <w:rFonts w:ascii="Georgia" w:eastAsia="Times New Roman" w:hAnsi="Georgia"/>
          <w:noProof/>
          <w:color w:val="005883"/>
          <w:sz w:val="24"/>
          <w:szCs w:val="24"/>
          <w:lang w:eastAsia="nl-NL"/>
        </w:rPr>
        <w:drawing>
          <wp:inline distT="0" distB="0" distL="0" distR="0">
            <wp:extent cx="2783205" cy="1598295"/>
            <wp:effectExtent l="0" t="0" r="0" b="1905"/>
            <wp:docPr id="1" name="Afbeelding 1" descr="VZVZ-dagen 2016">
              <a:hlinkClick xmlns:a="http://schemas.openxmlformats.org/drawingml/2006/main" r:id="rId6" tooltip="&quot;VZVZ-dagen 201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ZVZ-dagen 2016">
                      <a:hlinkClick r:id="rId6" tooltip="&quot;VZVZ-dagen 201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BE5" w:rsidRPr="00431BE5" w:rsidRDefault="00431BE5" w:rsidP="00431BE5">
      <w:pPr>
        <w:spacing w:before="330" w:after="165"/>
        <w:outlineLvl w:val="0"/>
        <w:rPr>
          <w:rFonts w:ascii="Raleway" w:eastAsia="Times New Roman" w:hAnsi="Raleway"/>
          <w:b/>
          <w:bCs/>
          <w:color w:val="333333"/>
          <w:kern w:val="36"/>
          <w:sz w:val="62"/>
          <w:szCs w:val="62"/>
          <w:lang w:eastAsia="nl-NL"/>
        </w:rPr>
      </w:pPr>
      <w:hyperlink r:id="rId8" w:history="1">
        <w:r w:rsidRPr="00431BE5">
          <w:rPr>
            <w:rFonts w:ascii="Raleway" w:eastAsia="Times New Roman" w:hAnsi="Raleway"/>
            <w:b/>
            <w:bCs/>
            <w:color w:val="E35F25"/>
            <w:kern w:val="36"/>
            <w:sz w:val="62"/>
            <w:szCs w:val="62"/>
            <w:lang w:eastAsia="nl-NL"/>
          </w:rPr>
          <w:t>VZVZ-dagen 2016</w:t>
        </w:r>
      </w:hyperlink>
    </w:p>
    <w:p w:rsidR="00431BE5" w:rsidRPr="00431BE5" w:rsidRDefault="00431BE5" w:rsidP="00431BE5">
      <w:pPr>
        <w:spacing w:before="330" w:after="165"/>
        <w:outlineLvl w:val="1"/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</w:pPr>
      <w:r w:rsidRPr="00431BE5"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  <w:t>VZVZ-</w:t>
      </w:r>
      <w:proofErr w:type="spellStart"/>
      <w:r w:rsidRPr="00431BE5"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  <w:t>leveranciersdag</w:t>
      </w:r>
      <w:proofErr w:type="spellEnd"/>
    </w:p>
    <w:p w:rsidR="00431BE5" w:rsidRPr="00431BE5" w:rsidRDefault="00431BE5" w:rsidP="00431BE5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Aanmelden </w:t>
      </w:r>
    </w:p>
    <w:p w:rsidR="00431BE5" w:rsidRPr="00431BE5" w:rsidRDefault="00431BE5" w:rsidP="00431BE5">
      <w:pPr>
        <w:pBdr>
          <w:bottom w:val="single" w:sz="6" w:space="1" w:color="auto"/>
        </w:pBdr>
        <w:jc w:val="center"/>
        <w:rPr>
          <w:rFonts w:eastAsia="Times New Roman"/>
          <w:vanish/>
          <w:sz w:val="16"/>
          <w:szCs w:val="16"/>
          <w:lang w:eastAsia="nl-NL"/>
        </w:rPr>
      </w:pPr>
      <w:r w:rsidRPr="00431BE5">
        <w:rPr>
          <w:rFonts w:eastAsia="Times New Roman"/>
          <w:vanish/>
          <w:sz w:val="16"/>
          <w:szCs w:val="16"/>
          <w:lang w:eastAsia="nl-NL"/>
        </w:rPr>
        <w:t>Bovenkant formulier</w:t>
      </w:r>
    </w:p>
    <w:p w:rsidR="00431BE5" w:rsidRPr="00431BE5" w:rsidRDefault="00431BE5" w:rsidP="00431BE5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proofErr w:type="spellStart"/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>Gebruikernaam</w:t>
      </w:r>
      <w:proofErr w:type="spellEnd"/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: </w:t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60.75pt;height:18.15pt" o:ole="">
            <v:imagedata r:id="rId9" o:title=""/>
          </v:shape>
          <w:control r:id="rId10" w:name="DefaultOcxName" w:shapeid="_x0000_i1100"/>
        </w:object>
      </w:r>
    </w:p>
    <w:p w:rsidR="00431BE5" w:rsidRPr="00431BE5" w:rsidRDefault="00431BE5" w:rsidP="00431BE5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Wachtwoord: </w:t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 id="_x0000_i1099" type="#_x0000_t75" style="width:60.75pt;height:18.15pt" o:ole="">
            <v:imagedata r:id="rId11" o:title=""/>
          </v:shape>
          <w:control r:id="rId12" w:name="DefaultOcxName1" w:shapeid="_x0000_i1099"/>
        </w:object>
      </w:r>
    </w:p>
    <w:p w:rsidR="00431BE5" w:rsidRPr="00431BE5" w:rsidRDefault="00431BE5" w:rsidP="00431BE5">
      <w:pPr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  <w:t xml:space="preserve">CapsLock is on. </w:t>
      </w:r>
    </w:p>
    <w:p w:rsidR="00431BE5" w:rsidRPr="00431BE5" w:rsidRDefault="00431BE5" w:rsidP="00431BE5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Aanmelden </w:t>
      </w:r>
    </w:p>
    <w:p w:rsidR="00431BE5" w:rsidRPr="00431BE5" w:rsidRDefault="00431BE5" w:rsidP="00431BE5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13" w:tooltip="Klik hier indien u uw wachtwoord bent vergeten" w:history="1">
        <w:r w:rsidRPr="00431BE5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Ik ben mijn wachtwoord vergeten</w:t>
        </w:r>
      </w:hyperlink>
    </w:p>
    <w:p w:rsidR="00431BE5" w:rsidRPr="00431BE5" w:rsidRDefault="00431BE5" w:rsidP="00431BE5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 id="_x0000_i1098" type="#_x0000_t75" style="width:1in;height:18.15pt" o:ole="">
            <v:imagedata r:id="rId14" o:title=""/>
          </v:shape>
          <w:control r:id="rId15" w:name="DefaultOcxName2" w:shapeid="_x0000_i1098"/>
        </w:object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 id="_x0000_i1097" type="#_x0000_t75" style="width:1in;height:18.15pt" o:ole="">
            <v:imagedata r:id="rId16" o:title=""/>
          </v:shape>
          <w:control r:id="rId17" w:name="DefaultOcxName3" w:shapeid="_x0000_i1097"/>
        </w:object>
      </w:r>
    </w:p>
    <w:p w:rsidR="00431BE5" w:rsidRPr="00431BE5" w:rsidRDefault="00431BE5" w:rsidP="00431BE5">
      <w:pPr>
        <w:pBdr>
          <w:top w:val="single" w:sz="6" w:space="1" w:color="auto"/>
        </w:pBdr>
        <w:jc w:val="center"/>
        <w:rPr>
          <w:rFonts w:eastAsia="Times New Roman"/>
          <w:vanish/>
          <w:sz w:val="16"/>
          <w:szCs w:val="16"/>
          <w:lang w:eastAsia="nl-NL"/>
        </w:rPr>
      </w:pPr>
      <w:r w:rsidRPr="00431BE5">
        <w:rPr>
          <w:rFonts w:eastAsia="Times New Roman"/>
          <w:vanish/>
          <w:sz w:val="16"/>
          <w:szCs w:val="16"/>
          <w:lang w:eastAsia="nl-NL"/>
        </w:rPr>
        <w:t>Onderkant formulier</w:t>
      </w:r>
    </w:p>
    <w:p w:rsidR="00431BE5" w:rsidRPr="00431BE5" w:rsidRDefault="00431BE5" w:rsidP="00431BE5">
      <w:pPr>
        <w:spacing w:before="330" w:after="165"/>
        <w:outlineLvl w:val="0"/>
        <w:rPr>
          <w:rFonts w:ascii="Raleway" w:eastAsia="Times New Roman" w:hAnsi="Raleway"/>
          <w:b/>
          <w:bCs/>
          <w:color w:val="333333"/>
          <w:kern w:val="36"/>
          <w:sz w:val="62"/>
          <w:szCs w:val="62"/>
          <w:lang w:eastAsia="nl-NL"/>
        </w:rPr>
      </w:pPr>
      <w:hyperlink r:id="rId18" w:tooltip="verversen" w:history="1">
        <w:r w:rsidRPr="00431BE5">
          <w:rPr>
            <w:rFonts w:ascii="Raleway" w:eastAsia="Times New Roman" w:hAnsi="Raleway"/>
            <w:b/>
            <w:bCs/>
            <w:color w:val="005883"/>
            <w:kern w:val="36"/>
            <w:sz w:val="62"/>
            <w:szCs w:val="62"/>
            <w:lang w:eastAsia="nl-NL"/>
          </w:rPr>
          <w:t>Nieuwe praktische zorgtoepassingen</w:t>
        </w:r>
      </w:hyperlink>
    </w:p>
    <w:p w:rsidR="00431BE5" w:rsidRPr="00431BE5" w:rsidRDefault="00431BE5" w:rsidP="00431BE5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Kunnen we met de bestaande en komende bouwstenen, maar bijvoorbeeld ook de </w:t>
      </w:r>
      <w:proofErr w:type="spellStart"/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>a-synchrone</w:t>
      </w:r>
      <w:proofErr w:type="spellEnd"/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bestandsuitwisseling op een eenvoudige manier komen tot nieuwe (zorg)toepassingen. </w:t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Te denken valt aan </w:t>
      </w:r>
    </w:p>
    <w:p w:rsidR="00431BE5" w:rsidRPr="00431BE5" w:rsidRDefault="00431BE5" w:rsidP="00431BE5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E-spoed </w:t>
      </w:r>
    </w:p>
    <w:p w:rsidR="00431BE5" w:rsidRPr="00431BE5" w:rsidRDefault="00431BE5" w:rsidP="00431BE5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Dossier overdracht </w:t>
      </w:r>
    </w:p>
    <w:p w:rsidR="00431BE5" w:rsidRPr="00431BE5" w:rsidRDefault="00431BE5" w:rsidP="00431BE5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E-verwijzen </w:t>
      </w:r>
    </w:p>
    <w:p w:rsidR="00431BE5" w:rsidRPr="00431BE5" w:rsidRDefault="00431BE5" w:rsidP="00431BE5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... </w:t>
      </w:r>
    </w:p>
    <w:p w:rsidR="00431BE5" w:rsidRPr="00431BE5" w:rsidRDefault="00431BE5" w:rsidP="00431BE5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Graag willen we met jullie </w:t>
      </w:r>
      <w:proofErr w:type="spellStart"/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>discussieren</w:t>
      </w:r>
      <w:proofErr w:type="spellEnd"/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of er behoefte is aan nieuwe toepassingen en wat er voor nodig is om deze op de kaart te zetten </w:t>
      </w:r>
    </w:p>
    <w:p w:rsidR="00431BE5" w:rsidRPr="00431BE5" w:rsidRDefault="00431BE5" w:rsidP="00431BE5">
      <w:pPr>
        <w:spacing w:before="330" w:after="165"/>
        <w:outlineLvl w:val="0"/>
        <w:rPr>
          <w:rFonts w:ascii="Raleway" w:eastAsia="Times New Roman" w:hAnsi="Raleway"/>
          <w:b/>
          <w:bCs/>
          <w:color w:val="333333"/>
          <w:kern w:val="36"/>
          <w:sz w:val="62"/>
          <w:szCs w:val="62"/>
          <w:lang w:eastAsia="nl-NL"/>
        </w:rPr>
      </w:pPr>
      <w:r w:rsidRPr="00431BE5">
        <w:rPr>
          <w:rFonts w:ascii="Raleway" w:eastAsia="Times New Roman" w:hAnsi="Raleway"/>
          <w:b/>
          <w:bCs/>
          <w:color w:val="333333"/>
          <w:kern w:val="36"/>
          <w:sz w:val="62"/>
          <w:szCs w:val="62"/>
          <w:lang w:eastAsia="nl-NL"/>
        </w:rPr>
        <w:t>Discussie ronde 2</w:t>
      </w:r>
    </w:p>
    <w:p w:rsidR="00431BE5" w:rsidRPr="00431BE5" w:rsidRDefault="00431BE5" w:rsidP="00431BE5">
      <w:pPr>
        <w:spacing w:before="330" w:after="165"/>
        <w:outlineLvl w:val="1"/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</w:pPr>
      <w:r w:rsidRPr="00431BE5"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  <w:lastRenderedPageBreak/>
        <w:t>Vragen</w:t>
      </w:r>
    </w:p>
    <w:p w:rsidR="00431BE5" w:rsidRPr="00431BE5" w:rsidRDefault="00431BE5" w:rsidP="00431BE5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Kan het hele dossier niet worden verstuurd met dossieroverdracht? </w:t>
      </w:r>
    </w:p>
    <w:p w:rsidR="00431BE5" w:rsidRPr="00431BE5" w:rsidRDefault="00431BE5" w:rsidP="00431BE5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Welke bouwstenen ontbreken er nog, hoe adresseren we dit </w:t>
      </w:r>
    </w:p>
    <w:p w:rsidR="00431BE5" w:rsidRPr="00431BE5" w:rsidRDefault="00431BE5" w:rsidP="00431BE5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E-Spoed </w:t>
      </w:r>
    </w:p>
    <w:p w:rsidR="00431BE5" w:rsidRPr="00431BE5" w:rsidRDefault="00431BE5" w:rsidP="00431BE5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Hoe ziet het totaal aan informatie eruit </w:t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Als GGZ gaat aansluiten, hoe komt dit er dan uit te zien? </w:t>
      </w:r>
    </w:p>
    <w:p w:rsidR="00431BE5" w:rsidRPr="00431BE5" w:rsidRDefault="00431BE5" w:rsidP="00431BE5">
      <w:pPr>
        <w:numPr>
          <w:ilvl w:val="0"/>
          <w:numId w:val="5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Medicatieoverdracht </w:t>
      </w:r>
    </w:p>
    <w:p w:rsidR="00431BE5" w:rsidRPr="00431BE5" w:rsidRDefault="00431BE5" w:rsidP="00431BE5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Kijken naar volume en de pilots die plaatsvinden. </w:t>
      </w:r>
    </w:p>
    <w:p w:rsidR="00431BE5" w:rsidRPr="00431BE5" w:rsidRDefault="00431BE5" w:rsidP="00431BE5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Hoe zijn wij bereid op de toekomst en de wensen die burgers en zorgverleners hebben. </w:t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Hoe gaan we om met het geval als de data op de smartphone staat? Zijn we voorbereid op het gebruik van de smartphone erbij. </w:t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Behoefte hierbij van de zorgverlener over een aantal jaar </w:t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Zijn we voorbereid op deze verandering? </w:t>
      </w:r>
    </w:p>
    <w:p w:rsidR="00431BE5" w:rsidRPr="00431BE5" w:rsidRDefault="00431BE5" w:rsidP="00431BE5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Toedieningsregistratie van medicatie </w:t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Extra intelligentie die moet worden toegevoegd. </w:t>
      </w:r>
    </w:p>
    <w:p w:rsidR="00431BE5" w:rsidRPr="00431BE5" w:rsidRDefault="00431BE5" w:rsidP="00431BE5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Rol van de </w:t>
      </w:r>
      <w:proofErr w:type="spellStart"/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>patient</w:t>
      </w:r>
      <w:proofErr w:type="spellEnd"/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en het mobiele gebruik. </w:t>
      </w:r>
    </w:p>
    <w:p w:rsidR="00431BE5" w:rsidRPr="00431BE5" w:rsidRDefault="00431BE5" w:rsidP="00431BE5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Zoekacties bij de zorgverlener uitvoeren. </w:t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(Zorgdomein) </w:t>
      </w:r>
    </w:p>
    <w:p w:rsidR="00431BE5" w:rsidRPr="00431BE5" w:rsidRDefault="00431BE5" w:rsidP="00431BE5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Als </w:t>
      </w:r>
      <w:proofErr w:type="spellStart"/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>patient</w:t>
      </w:r>
      <w:proofErr w:type="spellEnd"/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het medisch dossier uitwisselen via je telefoon, maar wel direct uitlezen uit de telefoon. </w:t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Met als doel zo goed mogelijk te worden behandeld. </w:t>
      </w:r>
    </w:p>
    <w:p w:rsidR="00431BE5" w:rsidRPr="00431BE5" w:rsidRDefault="00431BE5" w:rsidP="00431BE5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Met de </w:t>
      </w:r>
      <w:proofErr w:type="spellStart"/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>solvo</w:t>
      </w:r>
      <w:proofErr w:type="spellEnd"/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-app kan je het medisch dossier bewaren </w:t>
      </w:r>
    </w:p>
    <w:p w:rsidR="00431BE5" w:rsidRPr="00431BE5" w:rsidRDefault="00431BE5" w:rsidP="00431BE5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>(</w:t>
      </w:r>
      <w:proofErr w:type="spellStart"/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>onvolleg</w:t>
      </w:r>
      <w:proofErr w:type="spellEnd"/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)Waarom is het uitwisselen zo </w:t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>Open-</w:t>
      </w:r>
      <w:proofErr w:type="spellStart"/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>notes</w:t>
      </w:r>
      <w:proofErr w:type="spellEnd"/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, </w:t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Actueel medicatie overzicht </w:t>
      </w:r>
    </w:p>
    <w:p w:rsidR="00431BE5" w:rsidRPr="00431BE5" w:rsidRDefault="00431BE5" w:rsidP="00431BE5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Gebruikersvriendelijkheid zoals Apple? </w:t>
      </w:r>
    </w:p>
    <w:p w:rsidR="00431BE5" w:rsidRPr="00431BE5" w:rsidRDefault="00431BE5" w:rsidP="00431BE5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Hoe kunnen we de koppeling met bestaande wearables maken? </w:t>
      </w:r>
    </w:p>
    <w:p w:rsidR="00431BE5" w:rsidRPr="00431BE5" w:rsidRDefault="00431BE5" w:rsidP="00431BE5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Er bestaat dadelijk een breed aanbod aan apps, hoe gaan we hiermee om? </w:t>
      </w:r>
    </w:p>
    <w:p w:rsidR="00431BE5" w:rsidRPr="00431BE5" w:rsidRDefault="00431BE5" w:rsidP="00431BE5">
      <w:pPr>
        <w:numPr>
          <w:ilvl w:val="0"/>
          <w:numId w:val="6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Discussie met argumenten </w:t>
      </w:r>
    </w:p>
    <w:p w:rsidR="00431BE5" w:rsidRPr="00431BE5" w:rsidRDefault="00431BE5" w:rsidP="00431BE5">
      <w:pPr>
        <w:numPr>
          <w:ilvl w:val="0"/>
          <w:numId w:val="7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Overbrugging van defragmentatie AMO </w:t>
      </w:r>
    </w:p>
    <w:p w:rsidR="00431BE5" w:rsidRPr="00431BE5" w:rsidRDefault="00431BE5" w:rsidP="00431BE5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Er wordt aangegeven dat de </w:t>
      </w:r>
      <w:proofErr w:type="spellStart"/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>financiele</w:t>
      </w:r>
      <w:proofErr w:type="spellEnd"/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vergoedingen niet voldoende zijn. </w:t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Er is standaardisatie nodig. </w:t>
      </w:r>
    </w:p>
    <w:p w:rsidR="00431BE5" w:rsidRPr="00431BE5" w:rsidRDefault="00431BE5" w:rsidP="00431BE5">
      <w:pPr>
        <w:numPr>
          <w:ilvl w:val="0"/>
          <w:numId w:val="8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19" w:anchor="Nieuwe_praktische_zorgtoepassingen" w:history="1">
        <w:r w:rsidRPr="00431BE5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Nieuwe praktische zorgtoepassingen</w:t>
        </w:r>
      </w:hyperlink>
    </w:p>
    <w:p w:rsidR="00431BE5" w:rsidRPr="00431BE5" w:rsidRDefault="00431BE5" w:rsidP="00431BE5">
      <w:pPr>
        <w:numPr>
          <w:ilvl w:val="0"/>
          <w:numId w:val="8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20" w:anchor="Discussie_ronde_2" w:history="1">
        <w:r w:rsidRPr="00431BE5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Discussie ronde 2</w:t>
        </w:r>
      </w:hyperlink>
    </w:p>
    <w:p w:rsidR="00431BE5" w:rsidRPr="00431BE5" w:rsidRDefault="00431BE5" w:rsidP="00431BE5">
      <w:pPr>
        <w:numPr>
          <w:ilvl w:val="1"/>
          <w:numId w:val="8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21" w:anchor="Vragen" w:history="1">
        <w:r w:rsidRPr="00431BE5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Vragen</w:t>
        </w:r>
      </w:hyperlink>
    </w:p>
    <w:p w:rsidR="00431BE5" w:rsidRPr="00431BE5" w:rsidRDefault="00431BE5" w:rsidP="00431BE5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Aangedreven door </w:t>
      </w:r>
      <w:hyperlink r:id="rId22" w:tooltip="© 2002–2017 The Tiki Community" w:history="1">
        <w:proofErr w:type="spellStart"/>
        <w:r w:rsidRPr="00431BE5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Tiki</w:t>
        </w:r>
        <w:proofErr w:type="spellEnd"/>
        <w:r w:rsidRPr="00431BE5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 xml:space="preserve"> Wiki CMS </w:t>
        </w:r>
        <w:proofErr w:type="spellStart"/>
        <w:r w:rsidRPr="00431BE5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Groupware</w:t>
        </w:r>
        <w:proofErr w:type="spellEnd"/>
        <w:r w:rsidRPr="00431BE5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 xml:space="preserve"> </w:t>
        </w:r>
      </w:hyperlink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 | Thema: </w:t>
      </w:r>
      <w:proofErr w:type="spellStart"/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t>Readable</w:t>
      </w:r>
      <w:proofErr w:type="spellEnd"/>
    </w:p>
    <w:p w:rsidR="00A37416" w:rsidRDefault="00431BE5" w:rsidP="00431BE5"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31BE5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bookmarkStart w:id="0" w:name="_GoBack"/>
      <w:bookmarkEnd w:id="0"/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B10"/>
    <w:multiLevelType w:val="multilevel"/>
    <w:tmpl w:val="C6D2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B28F4"/>
    <w:multiLevelType w:val="multilevel"/>
    <w:tmpl w:val="8520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96347"/>
    <w:multiLevelType w:val="multilevel"/>
    <w:tmpl w:val="CAE2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92BEC"/>
    <w:multiLevelType w:val="multilevel"/>
    <w:tmpl w:val="81BC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735DE"/>
    <w:multiLevelType w:val="multilevel"/>
    <w:tmpl w:val="938A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544DF"/>
    <w:multiLevelType w:val="multilevel"/>
    <w:tmpl w:val="B090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E94445"/>
    <w:multiLevelType w:val="multilevel"/>
    <w:tmpl w:val="A958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55FB0"/>
    <w:multiLevelType w:val="multilevel"/>
    <w:tmpl w:val="7638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E5"/>
    <w:rsid w:val="00312A70"/>
    <w:rsid w:val="00431BE5"/>
    <w:rsid w:val="00A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paragraph" w:styleId="Kop1">
    <w:name w:val="heading 1"/>
    <w:basedOn w:val="Standaard"/>
    <w:link w:val="Kop1Char"/>
    <w:uiPriority w:val="9"/>
    <w:qFormat/>
    <w:rsid w:val="00431BE5"/>
    <w:pPr>
      <w:spacing w:before="330" w:after="165"/>
      <w:outlineLvl w:val="0"/>
    </w:pPr>
    <w:rPr>
      <w:rFonts w:ascii="Raleway" w:eastAsia="Times New Roman" w:hAnsi="Raleway" w:cs="Times New Roman"/>
      <w:b/>
      <w:bCs/>
      <w:kern w:val="36"/>
      <w:sz w:val="62"/>
      <w:szCs w:val="62"/>
      <w:lang w:eastAsia="nl-NL"/>
    </w:rPr>
  </w:style>
  <w:style w:type="paragraph" w:styleId="Kop2">
    <w:name w:val="heading 2"/>
    <w:basedOn w:val="Standaard"/>
    <w:link w:val="Kop2Char"/>
    <w:uiPriority w:val="9"/>
    <w:qFormat/>
    <w:rsid w:val="00431BE5"/>
    <w:pPr>
      <w:spacing w:before="330" w:after="165"/>
      <w:outlineLvl w:val="1"/>
    </w:pPr>
    <w:rPr>
      <w:rFonts w:ascii="Raleway" w:eastAsia="Times New Roman" w:hAnsi="Raleway" w:cs="Times New Roman"/>
      <w:b/>
      <w:bCs/>
      <w:sz w:val="51"/>
      <w:szCs w:val="5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31BE5"/>
    <w:rPr>
      <w:rFonts w:ascii="Raleway" w:eastAsia="Times New Roman" w:hAnsi="Raleway" w:cs="Times New Roman"/>
      <w:b/>
      <w:bCs/>
      <w:kern w:val="36"/>
      <w:sz w:val="62"/>
      <w:szCs w:val="6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31BE5"/>
    <w:rPr>
      <w:rFonts w:ascii="Raleway" w:eastAsia="Times New Roman" w:hAnsi="Raleway" w:cs="Times New Roman"/>
      <w:b/>
      <w:bCs/>
      <w:sz w:val="51"/>
      <w:szCs w:val="51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31BE5"/>
    <w:rPr>
      <w:strike w:val="0"/>
      <w:dstrike w:val="0"/>
      <w:color w:val="005883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431BE5"/>
    <w:pPr>
      <w:spacing w:after="16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31BE5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31BE5"/>
    <w:rPr>
      <w:rFonts w:eastAsia="Times New Roman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31BE5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31BE5"/>
    <w:rPr>
      <w:rFonts w:eastAsia="Times New Roman"/>
      <w:vanish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1BE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1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paragraph" w:styleId="Kop1">
    <w:name w:val="heading 1"/>
    <w:basedOn w:val="Standaard"/>
    <w:link w:val="Kop1Char"/>
    <w:uiPriority w:val="9"/>
    <w:qFormat/>
    <w:rsid w:val="00431BE5"/>
    <w:pPr>
      <w:spacing w:before="330" w:after="165"/>
      <w:outlineLvl w:val="0"/>
    </w:pPr>
    <w:rPr>
      <w:rFonts w:ascii="Raleway" w:eastAsia="Times New Roman" w:hAnsi="Raleway" w:cs="Times New Roman"/>
      <w:b/>
      <w:bCs/>
      <w:kern w:val="36"/>
      <w:sz w:val="62"/>
      <w:szCs w:val="62"/>
      <w:lang w:eastAsia="nl-NL"/>
    </w:rPr>
  </w:style>
  <w:style w:type="paragraph" w:styleId="Kop2">
    <w:name w:val="heading 2"/>
    <w:basedOn w:val="Standaard"/>
    <w:link w:val="Kop2Char"/>
    <w:uiPriority w:val="9"/>
    <w:qFormat/>
    <w:rsid w:val="00431BE5"/>
    <w:pPr>
      <w:spacing w:before="330" w:after="165"/>
      <w:outlineLvl w:val="1"/>
    </w:pPr>
    <w:rPr>
      <w:rFonts w:ascii="Raleway" w:eastAsia="Times New Roman" w:hAnsi="Raleway" w:cs="Times New Roman"/>
      <w:b/>
      <w:bCs/>
      <w:sz w:val="51"/>
      <w:szCs w:val="5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31BE5"/>
    <w:rPr>
      <w:rFonts w:ascii="Raleway" w:eastAsia="Times New Roman" w:hAnsi="Raleway" w:cs="Times New Roman"/>
      <w:b/>
      <w:bCs/>
      <w:kern w:val="36"/>
      <w:sz w:val="62"/>
      <w:szCs w:val="6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31BE5"/>
    <w:rPr>
      <w:rFonts w:ascii="Raleway" w:eastAsia="Times New Roman" w:hAnsi="Raleway" w:cs="Times New Roman"/>
      <w:b/>
      <w:bCs/>
      <w:sz w:val="51"/>
      <w:szCs w:val="51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31BE5"/>
    <w:rPr>
      <w:strike w:val="0"/>
      <w:dstrike w:val="0"/>
      <w:color w:val="005883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431BE5"/>
    <w:pPr>
      <w:spacing w:after="16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31BE5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31BE5"/>
    <w:rPr>
      <w:rFonts w:eastAsia="Times New Roman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31BE5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31BE5"/>
    <w:rPr>
      <w:rFonts w:eastAsia="Times New Roman"/>
      <w:vanish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1BE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1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5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6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6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2526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14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8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tje.org/wiki/" TargetMode="External"/><Relationship Id="rId13" Type="http://schemas.openxmlformats.org/officeDocument/2006/relationships/hyperlink" Target="http://www.bartje.org/wiki/tiki-remind_password.php" TargetMode="External"/><Relationship Id="rId18" Type="http://schemas.openxmlformats.org/officeDocument/2006/relationships/hyperlink" Target="http://www.bartje.org/wiki/tiki-index.php?page=Nieuwe+praktische+zorgtoepassing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artje.org/wiki/Nieuwe%20praktische%20zorgtoepassingen" TargetMode="Externa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yperlink" Target="http://www.bartje.org/wiki/Nieuwe%20praktische%20zorgtoepassing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rtje.org/wiki/" TargetMode="Externa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hyperlink" Target="http://www.bartje.org/wiki/Nieuwe%20praktische%20zorgtoepassing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yperlink" Target="http://tiki.org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2017-05-27T11:15:00Z</dcterms:created>
  <dcterms:modified xsi:type="dcterms:W3CDTF">2017-05-27T11:17:00Z</dcterms:modified>
</cp:coreProperties>
</file>